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E2" w:rsidRDefault="00896BE2"/>
    <w:p w:rsidR="000B1078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0B1078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0B1078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0B1078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0B1078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0B1078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</w:p>
    <w:p w:rsidR="000B1078" w:rsidRPr="00223B40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Сборник тезисов и статей</w:t>
      </w:r>
    </w:p>
    <w:p w:rsidR="000B1078" w:rsidRPr="00223B40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Ежегодной научной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br/>
        <w:t xml:space="preserve"> с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туденческой 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>к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онференции</w:t>
      </w:r>
    </w:p>
    <w:p w:rsidR="000B1078" w:rsidRPr="00223B40" w:rsidRDefault="000B1078" w:rsidP="000B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ИНСТИТУТА ЭКОНОМИКИ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br/>
        <w:t xml:space="preserve"> 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И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  <w:r w:rsidRPr="00223B40">
        <w:rPr>
          <w:rFonts w:ascii="Times New Roman" w:eastAsia="Times New Roman" w:hAnsi="Times New Roman" w:cs="Times New Roman"/>
          <w:sz w:val="50"/>
          <w:szCs w:val="50"/>
          <w:lang w:eastAsia="ru-RU"/>
        </w:rPr>
        <w:t>ФГБОУ ВО «УдГУ»</w:t>
      </w:r>
    </w:p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Default="000B1078" w:rsidP="000B1078"/>
    <w:p w:rsidR="000B1078" w:rsidRPr="00223B40" w:rsidRDefault="000B1078" w:rsidP="000B10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78" w:rsidRDefault="000B1078" w:rsidP="000B1078">
      <w:pPr>
        <w:jc w:val="center"/>
        <w:rPr>
          <w:rFonts w:ascii="Times New Roman" w:hAnsi="Times New Roman" w:cs="Times New Roman"/>
          <w:sz w:val="32"/>
          <w:szCs w:val="28"/>
        </w:rPr>
      </w:pPr>
      <w:r w:rsidRPr="00223B40">
        <w:rPr>
          <w:rFonts w:ascii="Times New Roman" w:hAnsi="Times New Roman" w:cs="Times New Roman"/>
          <w:sz w:val="32"/>
          <w:szCs w:val="28"/>
        </w:rPr>
        <w:t xml:space="preserve">Ижевск, </w:t>
      </w:r>
      <w:r>
        <w:rPr>
          <w:rFonts w:ascii="Times New Roman" w:hAnsi="Times New Roman" w:cs="Times New Roman"/>
          <w:sz w:val="32"/>
          <w:szCs w:val="28"/>
        </w:rPr>
        <w:t>2015</w:t>
      </w:r>
      <w:r w:rsidRPr="00223B40">
        <w:rPr>
          <w:rFonts w:ascii="Times New Roman" w:hAnsi="Times New Roman" w:cs="Times New Roman"/>
          <w:sz w:val="32"/>
          <w:szCs w:val="28"/>
        </w:rPr>
        <w:t xml:space="preserve"> г.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lastRenderedPageBreak/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Владимирова Е.Я. Общечеловеческие и национальные ценности в Конституции УР // Наука Удмуртии №2. Наука Удмуртии. Ижевск. 2015. с.89-91.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Гоголева Ю. Методология системы государственного правления // Наука Удмуртии №2. Наука Удмуртии. Ижевск. 2015. с.92-95.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Кузнецов А.С. Мартынов А.Д. ФЗ №44 против субъектов малого предпринимательства // Наука Удмуртии №2. Наука Удмуртии. Ижевск. 2015. с.96-100.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Сибаева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Р.М. Проблематика кадровой составляющей системы государственного управления // Наука Удмуртии №2. Наука Удмуртии. Ижевск. 2015. с.101-104.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Скворцова Т.А. Ресурсы органов государственного Управления: анализ, характеристика // Наука Удмуртии №2. Наука Удмуртии. Ижевск. 2015. с.105-107.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Скокова Е.С. Государственный орган. Характеристика элементов государственного органа // Наука Удмуртии №2. Наука Удмуртии. Ижевск. 2015. с.108-112.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Тарасенко А. Удмуртская Автономная Советская Социалистическая Республика // Наука Удмуртии №2. Наука Уд</w:t>
      </w:r>
      <w:bookmarkStart w:id="0" w:name="_GoBack"/>
      <w:bookmarkEnd w:id="0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муртии. Ижевск. 2015. с.118-122.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Чазова И.Ю., Фоминых К.,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Слесарева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М. Стратегия развития города Ижевска как потенциального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наукограда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Наука Удмуртии. Ижевск. 2015. с.66-76.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Юрасова Т.О. История и этапы развития Конституции Удмуртской Республики // Наука Удмуртии №2. Наука Удмуртии. Ижевск. 2015. с.113-117.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Широбокова Маргарита «Организация системы бюджетирования на торговом предприятии // Материалы конференции в рамках студенческой недели науки. 2015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Широбокова Маргарита - Методика построения модели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lead-скоринга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основе метода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тогистической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регрессии // Материалы конференции в рамках студенческой недели науки.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Лунгу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Н., Варламов Р.,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Гильмутдинов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Ф., Карапетян С. Теоретические и прикладные аспекты менеджмента и маркетинга // Материалы научной конференции. Ижевск.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Карапетян С. Развитие маркетинговой деятельности малого предприятия//Материалы научной конференции. Ижевск.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lastRenderedPageBreak/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Варламов Р.,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Гильмутдинов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Ф. Деятельность организации – совокупность потенциального портфеля проектов и программы развития организации// Материалы научной конференции. Ижевск.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Щенина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А.А. Анализ мирового рынка беспилотных аппаратов// Секция: Актуальные проблемы мировой экономики и внешнеэкономической деятельности. Ижевск.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Губайдуллина Л.Л. Характеристика мирового рынка консалтинговых услуг// Секция: Актуальные проблемы мировой экономики и внешнеэкономической деятельности. Ижевск.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Козионов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И.Л. Особенности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функцианирования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валютного рынка в современных условиях// Секция: Актуальные проблемы мировой экономики и внешнеэкономической деятельности. Ижевск.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Чепкасов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И.В. Эффективность деятельности международных экономических организаций// Секция: Актуальные проблемы мировой экономики и внешнеэкономической деятельности. Ижевск.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Заболотская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А.А.,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Башкова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А.С. Расчет эффективности экспортной деятельности на основе различных методик на примере предприятия «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ИнтерДжет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» // Секция: Актуальные проблемы мировой экономики и внешнеэкономической деятельности. Ижевск. 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Белыш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К.В. (аспирант) От </w:t>
      </w:r>
      <w:proofErr w:type="gram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эффективных</w:t>
      </w:r>
      <w:proofErr w:type="gram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лин-процессов – к идеалам производственной системы// Выступление на международной лин-конференции. Ижевск.2015. </w:t>
      </w:r>
    </w:p>
    <w:p w:rsidR="000B1078" w:rsidRPr="000B1078" w:rsidRDefault="000B1078" w:rsidP="000B1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Белыш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К.В. (аспирант) Организация бережливого производства на промышленных предприятиях// Сборник статей </w:t>
      </w:r>
      <w:proofErr w:type="gram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международной</w:t>
      </w:r>
      <w:proofErr w:type="gram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лин-конференции. Ижевск. 2015. </w:t>
      </w:r>
    </w:p>
    <w:p w:rsidR="000B1078" w:rsidRPr="000B1078" w:rsidRDefault="000B1078" w:rsidP="000B1078">
      <w:pPr>
        <w:rPr>
          <w:sz w:val="28"/>
        </w:rPr>
      </w:pPr>
      <w:r w:rsidRPr="000B1078">
        <w:rPr>
          <w:rFonts w:ascii="Times New Roman" w:eastAsia="Times New Roman" w:hAnsi="Symbol" w:cs="Times New Roman"/>
          <w:sz w:val="32"/>
          <w:szCs w:val="24"/>
          <w:lang w:eastAsia="ru-RU"/>
        </w:rPr>
        <w:t></w:t>
      </w:r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proofErr w:type="spell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Белыш</w:t>
      </w:r>
      <w:proofErr w:type="spell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К. В.(аспирант), Давыдова Н.С. (профессор кафедры экономики) Алгоритм </w:t>
      </w:r>
      <w:proofErr w:type="gramStart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>составления карты потока создания ценности</w:t>
      </w:r>
      <w:proofErr w:type="gramEnd"/>
      <w:r w:rsidRPr="000B107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 промышленном предприятии// Вестник Удмуртского университета. Серия «Экономика и право». – 2015. – Выпуск 1. С.7-13.</w:t>
      </w:r>
    </w:p>
    <w:sectPr w:rsidR="000B1078" w:rsidRPr="000B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36"/>
    <w:rsid w:val="000B1078"/>
    <w:rsid w:val="007E7836"/>
    <w:rsid w:val="008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</dc:creator>
  <cp:keywords/>
  <dc:description/>
  <cp:lastModifiedBy>cons</cp:lastModifiedBy>
  <cp:revision>2</cp:revision>
  <dcterms:created xsi:type="dcterms:W3CDTF">2018-09-05T09:15:00Z</dcterms:created>
  <dcterms:modified xsi:type="dcterms:W3CDTF">2018-09-05T09:18:00Z</dcterms:modified>
</cp:coreProperties>
</file>