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16" w:rsidRDefault="00177B16" w:rsidP="00177B16">
      <w:pPr>
        <w:tabs>
          <w:tab w:val="left" w:pos="567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работы Методической комиссии</w:t>
      </w:r>
    </w:p>
    <w:p w:rsidR="00177B16" w:rsidRDefault="00177B16" w:rsidP="00177B16">
      <w:pPr>
        <w:tabs>
          <w:tab w:val="left" w:pos="567"/>
        </w:tabs>
        <w:spacing w:line="360" w:lineRule="auto"/>
        <w:jc w:val="center"/>
        <w:rPr>
          <w:rFonts w:eastAsia="Calibri"/>
          <w:i/>
        </w:rPr>
      </w:pPr>
      <w:r>
        <w:rPr>
          <w:rFonts w:eastAsia="Calibri"/>
          <w:b/>
          <w:sz w:val="28"/>
          <w:szCs w:val="28"/>
        </w:rPr>
        <w:t>Института экономики и управления</w:t>
      </w:r>
    </w:p>
    <w:p w:rsidR="00177B16" w:rsidRDefault="00177B16" w:rsidP="00177B16">
      <w:pPr>
        <w:tabs>
          <w:tab w:val="left" w:pos="284"/>
        </w:tabs>
        <w:spacing w:line="360" w:lineRule="auto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на 2022/2023 уч.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8"/>
        <w:gridCol w:w="3968"/>
        <w:gridCol w:w="2382"/>
        <w:gridCol w:w="3119"/>
      </w:tblGrid>
      <w:tr w:rsidR="00177B16" w:rsidTr="00177B16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177B16" w:rsidRDefault="00177B16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177B16" w:rsidTr="00177B16">
        <w:trPr>
          <w:trHeight w:val="29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spacing w:after="160" w:line="254" w:lineRule="auto"/>
              <w:ind w:left="108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Организационная работа</w:t>
            </w:r>
          </w:p>
        </w:tc>
      </w:tr>
      <w:tr w:rsidR="00177B16" w:rsidTr="00177B16">
        <w:trPr>
          <w:trHeight w:val="2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Составление отчетов и планов МК, формирование состава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плана издания учебной литературы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и проведение заседаний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Ведение странички МК на сайте </w:t>
            </w:r>
            <w:proofErr w:type="spellStart"/>
            <w:r>
              <w:rPr>
                <w:rFonts w:eastAsia="Calibri"/>
                <w:sz w:val="28"/>
                <w:szCs w:val="28"/>
              </w:rPr>
              <w:t>ИЭиУ</w:t>
            </w:r>
            <w:proofErr w:type="spellEnd"/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работе УМС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</w:tc>
      </w:tr>
      <w:tr w:rsidR="00177B16" w:rsidTr="00177B16">
        <w:trPr>
          <w:trHeight w:val="27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spacing w:after="160" w:line="254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sz w:val="28"/>
                <w:szCs w:val="28"/>
              </w:rPr>
              <w:t>. Учебно-методическая работа</w:t>
            </w:r>
          </w:p>
        </w:tc>
      </w:tr>
      <w:tr w:rsidR="00177B16" w:rsidTr="00177B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формированием ФОС согласно нового макета и требований </w:t>
            </w:r>
            <w:proofErr w:type="spellStart"/>
            <w:r>
              <w:rPr>
                <w:bCs/>
                <w:sz w:val="28"/>
                <w:szCs w:val="28"/>
              </w:rPr>
              <w:t>Рособрнадзора</w:t>
            </w:r>
            <w:proofErr w:type="spellEnd"/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совершенствовании БРС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совершенствование адаптированных учебно-методических материалов для иностранных студентов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Разработка и актуализация УМО ООП </w:t>
            </w:r>
            <w:proofErr w:type="gramStart"/>
            <w:r>
              <w:rPr>
                <w:rFonts w:eastAsia="Calibri"/>
                <w:sz w:val="28"/>
                <w:szCs w:val="28"/>
              </w:rPr>
              <w:t>ВО</w:t>
            </w:r>
            <w:proofErr w:type="gramEnd"/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и мониторинг УМО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Экспертиза УМО ООП и учебных изданий, ЭУК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Посещение занятий ППС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Планирование и анализ выполнения плана издания учебной и методической литературы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 состояния методической работы кафедр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Информирование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руководителей института и преподавателей о решениях Учебно-методического совета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УдГУ</w:t>
            </w:r>
            <w:proofErr w:type="spellEnd"/>
            <w:r>
              <w:rPr>
                <w:rFonts w:eastAsia="Calibri"/>
                <w:sz w:val="28"/>
                <w:szCs w:val="28"/>
              </w:rPr>
              <w:t>, ученого совета и Методической комиссии института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проведении процедуры конкурсного отбора преподавателей на звание и должность в аспекте качества методической работы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Внедрение современных образовательных технологий, форматов обучения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Октябрь-июнь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Сентябрь-октябрь, май-июнь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Сентябрь-октябрь, январь-февраль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Руководители ОП, 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МК, НПР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МК, руководители ОП, НПР, члены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МК, НПР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ОП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МК, специалисты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кафедр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  <w:r>
              <w:t xml:space="preserve">, </w:t>
            </w:r>
            <w:r>
              <w:rPr>
                <w:sz w:val="28"/>
                <w:szCs w:val="28"/>
              </w:rPr>
              <w:t>члены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МК, руководители ОП, НПР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руководители ОП,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Руководители ОП,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МКЭ члены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МК,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руководители ОП,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МК, руководители ОП, члены МК, НПР</w:t>
            </w:r>
          </w:p>
        </w:tc>
      </w:tr>
      <w:tr w:rsidR="00177B16" w:rsidTr="00177B16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spacing w:after="160" w:line="254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eastAsia="Calibri"/>
                <w:sz w:val="28"/>
                <w:szCs w:val="28"/>
              </w:rPr>
              <w:t>. Научно-методическая работа</w:t>
            </w:r>
          </w:p>
        </w:tc>
      </w:tr>
      <w:tr w:rsidR="00177B16" w:rsidTr="00177B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профессиональной квалификации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научных семинарах, конференциях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Рецензирование учебников, учебных изданий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МК,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МК, НПР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МК,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МК, НПР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МК,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МК, НПР</w:t>
            </w:r>
          </w:p>
        </w:tc>
      </w:tr>
      <w:tr w:rsidR="00177B16" w:rsidTr="00177B16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</w:tabs>
              <w:spacing w:after="160" w:line="254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  <w:r>
              <w:rPr>
                <w:rFonts w:eastAsia="Calibri"/>
                <w:sz w:val="28"/>
                <w:szCs w:val="28"/>
              </w:rPr>
              <w:t>. Тематика проведения заседаний</w:t>
            </w:r>
          </w:p>
        </w:tc>
      </w:tr>
      <w:tr w:rsidR="00177B16" w:rsidTr="00177B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12. 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Формирование состава МК Подведение итогов за прошлый уч. год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Утверждение плана работы на новый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од</w:t>
            </w:r>
            <w:proofErr w:type="spellEnd"/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Рекомендация к публикации электронных изданий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мониторинга наличия РПД, ФОС, ПП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Рекомендация к изданию методических рекомендаций, учебных пособий, учебно-методических пособий и т.п.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Результаты мониторинга оснащенности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реализуемых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ООП ВО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по издательской деятельности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Утверждение ОП на прием 2023 года,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переутверждение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ОП предыдущих годов приема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Результаты аудита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оснащенности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реализуемых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ООП ВО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Рекомендация к использованию в учебном процессе электронных учебных курсов</w:t>
            </w:r>
          </w:p>
          <w:p w:rsidR="00177B16" w:rsidRDefault="00177B16">
            <w:pPr>
              <w:tabs>
                <w:tab w:val="left" w:pos="284"/>
                <w:tab w:val="left" w:pos="3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Обсуждение и исполнение локальных нормативных документов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Сентябрь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Сентябрь,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Январь-февраль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Май-июнь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МК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МК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МК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МК 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МК,</w:t>
            </w:r>
          </w:p>
          <w:p w:rsidR="00177B16" w:rsidRDefault="00177B16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МК, руководители ОП, НПР</w:t>
            </w:r>
          </w:p>
        </w:tc>
      </w:tr>
    </w:tbl>
    <w:p w:rsidR="00177B16" w:rsidRDefault="00177B16" w:rsidP="00177B16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177B16" w:rsidRDefault="00177B16" w:rsidP="00177B16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 заслушан и одобрен на заседании Методической комиссии протокол № 65 от «15» сентября 2022 г. и на заседании ученого совета института протокол № 8 от «22» сентября 2022г.</w:t>
      </w:r>
    </w:p>
    <w:p w:rsidR="00177B16" w:rsidRDefault="00177B16" w:rsidP="00177B16">
      <w:pPr>
        <w:tabs>
          <w:tab w:val="left" w:pos="284"/>
        </w:tabs>
        <w:spacing w:line="360" w:lineRule="auto"/>
        <w:jc w:val="right"/>
        <w:rPr>
          <w:rFonts w:eastAsia="Calibri"/>
          <w:sz w:val="28"/>
          <w:szCs w:val="28"/>
        </w:rPr>
      </w:pPr>
    </w:p>
    <w:p w:rsidR="00177B16" w:rsidRPr="00171926" w:rsidRDefault="00177B16" w:rsidP="00171926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</w:p>
    <w:p w:rsidR="00177B16" w:rsidRDefault="00177B16" w:rsidP="00177B16">
      <w:pPr>
        <w:tabs>
          <w:tab w:val="left" w:pos="284"/>
        </w:tabs>
        <w:spacing w:after="160" w:line="254" w:lineRule="auto"/>
        <w:contextualSpacing/>
        <w:rPr>
          <w:rFonts w:eastAsia="Calibri"/>
          <w:sz w:val="28"/>
          <w:szCs w:val="28"/>
        </w:rPr>
      </w:pPr>
    </w:p>
    <w:sectPr w:rsidR="0017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77B"/>
    <w:multiLevelType w:val="hybridMultilevel"/>
    <w:tmpl w:val="FAFEAF4E"/>
    <w:lvl w:ilvl="0" w:tplc="6712AE9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EE592F"/>
    <w:multiLevelType w:val="hybridMultilevel"/>
    <w:tmpl w:val="B8C6316C"/>
    <w:lvl w:ilvl="0" w:tplc="B2F057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32D7"/>
    <w:multiLevelType w:val="hybridMultilevel"/>
    <w:tmpl w:val="C6E603C2"/>
    <w:lvl w:ilvl="0" w:tplc="48A8ED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2D0964"/>
    <w:multiLevelType w:val="hybridMultilevel"/>
    <w:tmpl w:val="A10CB12C"/>
    <w:lvl w:ilvl="0" w:tplc="507AB6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21E72"/>
    <w:multiLevelType w:val="hybridMultilevel"/>
    <w:tmpl w:val="64FCB61C"/>
    <w:lvl w:ilvl="0" w:tplc="D2E8CF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0C1F27"/>
    <w:multiLevelType w:val="hybridMultilevel"/>
    <w:tmpl w:val="F3D8608A"/>
    <w:lvl w:ilvl="0" w:tplc="BAF26E9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676F33"/>
    <w:multiLevelType w:val="hybridMultilevel"/>
    <w:tmpl w:val="83FE4E5E"/>
    <w:lvl w:ilvl="0" w:tplc="7CF0A2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E"/>
    <w:rsid w:val="0010724E"/>
    <w:rsid w:val="00171926"/>
    <w:rsid w:val="00177B16"/>
    <w:rsid w:val="002725E2"/>
    <w:rsid w:val="0035584E"/>
    <w:rsid w:val="00AE46D1"/>
    <w:rsid w:val="00D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dcterms:created xsi:type="dcterms:W3CDTF">2022-10-18T08:23:00Z</dcterms:created>
  <dcterms:modified xsi:type="dcterms:W3CDTF">2022-10-18T08:23:00Z</dcterms:modified>
</cp:coreProperties>
</file>